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Template Email/Letter of Engagement for Cafes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To whom it may concern,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Introducing the Reusable Workplace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[Business name] is proud to introduce our Reusable Workplace Program, which aims to cut down single-use plastics, particularly coffee cups, across our workplace.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part of this initiative, our staff will take steps to reduce waste, and we’d love for your business to be involved. Since our team frequently visits your establishment, we see a great opportunity to collaborate on promoting reuse. In return, we’ll promote your business to our employees.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As a first step, we’d love to meet and talk through ideas. [Program committee member name] is leading this project and can be reached at [contact details].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working together, we can reduce plastic waste and build a more sustainable future. We look forward to hearing from you!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Kind regards,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[Program committee member name]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